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1F" w:rsidRPr="00017F13" w:rsidRDefault="00E7281F" w:rsidP="00E7281F">
      <w:pPr>
        <w:jc w:val="center"/>
        <w:rPr>
          <w:rFonts w:ascii="Times New Roman" w:hAnsi="Times New Roman" w:cs="Times New Roman"/>
          <w:sz w:val="36"/>
          <w:szCs w:val="36"/>
        </w:rPr>
      </w:pPr>
      <w:r w:rsidRPr="00E62472">
        <w:rPr>
          <w:rFonts w:ascii="Times New Roman" w:hAnsi="Times New Roman" w:cs="Times New Roman"/>
          <w:sz w:val="36"/>
          <w:szCs w:val="36"/>
        </w:rPr>
        <w:t xml:space="preserve"> «Сенсорное развитие в раннем возрасте»</w:t>
      </w:r>
    </w:p>
    <w:p w:rsidR="00E7281F" w:rsidRDefault="00E7281F" w:rsidP="00E728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 xml:space="preserve"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</w:t>
      </w:r>
    </w:p>
    <w:p w:rsidR="00E7281F" w:rsidRPr="00EF47BE" w:rsidRDefault="00E7281F" w:rsidP="00E7281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BE">
        <w:rPr>
          <w:rFonts w:ascii="Times New Roman" w:hAnsi="Times New Roman" w:cs="Times New Roman"/>
          <w:b/>
          <w:sz w:val="28"/>
          <w:szCs w:val="28"/>
        </w:rPr>
        <w:t>Значение сенсорного воспитания состоит в том, что оно: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является основой для интеллектуального развития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развивает наблюдательность;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готовит к реальной жизни;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позитивно влияет на эстетическое чувство;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является основой для развития воображения;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развивает внимание;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E7281F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 усвоение сенсорных эталонов;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обеспечивает освоение навыков учебной деятельности;</w:t>
      </w:r>
    </w:p>
    <w:p w:rsidR="00E7281F" w:rsidRPr="00EF47BE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влияет на расширение словарного запаса ребенка;</w:t>
      </w:r>
    </w:p>
    <w:p w:rsidR="00E7281F" w:rsidRDefault="00E7281F" w:rsidP="00E72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E7281F" w:rsidRDefault="00E7281F" w:rsidP="00E72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включают в себя </w:t>
      </w:r>
      <w:r w:rsidRPr="00EF47BE">
        <w:rPr>
          <w:rFonts w:ascii="Times New Roman" w:hAnsi="Times New Roman" w:cs="Times New Roman"/>
          <w:sz w:val="28"/>
          <w:szCs w:val="28"/>
        </w:rPr>
        <w:t xml:space="preserve">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 В каждом возрасте перед сенсорным воспитанием стоят свои задачи. </w:t>
      </w:r>
      <w:r w:rsidRPr="00EF47BE">
        <w:rPr>
          <w:rFonts w:ascii="Times New Roman" w:hAnsi="Times New Roman" w:cs="Times New Roman"/>
          <w:b/>
          <w:sz w:val="28"/>
          <w:szCs w:val="28"/>
        </w:rPr>
        <w:t>В раннем детстве</w:t>
      </w:r>
      <w:r w:rsidRPr="00EF47BE">
        <w:rPr>
          <w:rFonts w:ascii="Times New Roman" w:hAnsi="Times New Roman" w:cs="Times New Roman"/>
          <w:sz w:val="28"/>
          <w:szCs w:val="28"/>
        </w:rPr>
        <w:t xml:space="preserve"> 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спектра, с геометрическими формам</w:t>
      </w:r>
      <w:proofErr w:type="gramStart"/>
      <w:r w:rsidRPr="00EF47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F47BE">
        <w:rPr>
          <w:rFonts w:ascii="Times New Roman" w:hAnsi="Times New Roman" w:cs="Times New Roman"/>
          <w:sz w:val="28"/>
          <w:szCs w:val="28"/>
        </w:rPr>
        <w:t xml:space="preserve"> круг, овал, квадрат, прямоугольник, треугольник, шар, куб, кирпич. Развивать познавательные умения и речевые -  определять цвет, размер, форму предметов путем зрительного, осязательного и двигательного обследования, сравнения.</w:t>
      </w:r>
    </w:p>
    <w:p w:rsidR="00E7281F" w:rsidRDefault="00E7281F" w:rsidP="00E728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 xml:space="preserve"> </w:t>
      </w:r>
      <w:r w:rsidRPr="00EF47BE">
        <w:rPr>
          <w:rFonts w:ascii="Times New Roman" w:hAnsi="Times New Roman" w:cs="Times New Roman"/>
          <w:b/>
          <w:sz w:val="28"/>
          <w:szCs w:val="28"/>
        </w:rPr>
        <w:t>В среднем дошкольном возрасте</w:t>
      </w:r>
      <w:r w:rsidRPr="00EF47BE">
        <w:rPr>
          <w:rFonts w:ascii="Times New Roman" w:hAnsi="Times New Roman" w:cs="Times New Roman"/>
          <w:sz w:val="28"/>
          <w:szCs w:val="28"/>
        </w:rPr>
        <w:t xml:space="preserve"> у детей формируются сенсорные этапы - устойчивые, закрепленные в речи представления о цвете, геометрических фигурах, отношениях по величин</w:t>
      </w:r>
      <w:r>
        <w:rPr>
          <w:rFonts w:ascii="Times New Roman" w:hAnsi="Times New Roman" w:cs="Times New Roman"/>
          <w:sz w:val="28"/>
          <w:szCs w:val="28"/>
        </w:rPr>
        <w:t xml:space="preserve">е между несколькими предметами. </w:t>
      </w:r>
      <w:r w:rsidRPr="00EF47BE">
        <w:rPr>
          <w:rFonts w:ascii="Times New Roman" w:hAnsi="Times New Roman" w:cs="Times New Roman"/>
          <w:sz w:val="28"/>
          <w:szCs w:val="28"/>
        </w:rPr>
        <w:t xml:space="preserve">Одновременно с формированием эталонов необходимо учить </w:t>
      </w:r>
      <w:r w:rsidRPr="00EF47BE">
        <w:rPr>
          <w:rFonts w:ascii="Times New Roman" w:hAnsi="Times New Roman" w:cs="Times New Roman"/>
          <w:sz w:val="28"/>
          <w:szCs w:val="28"/>
        </w:rPr>
        <w:lastRenderedPageBreak/>
        <w:t>детей способам обследование предметов: их группировке по цвету, форме вокруг образцов-эталонов, выполнению все более сложных действий.</w:t>
      </w:r>
    </w:p>
    <w:p w:rsidR="00E7281F" w:rsidRDefault="00E7281F" w:rsidP="00E728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BE">
        <w:rPr>
          <w:rFonts w:ascii="Times New Roman" w:hAnsi="Times New Roman" w:cs="Times New Roman"/>
          <w:sz w:val="28"/>
          <w:szCs w:val="28"/>
        </w:rPr>
        <w:t xml:space="preserve"> </w:t>
      </w:r>
      <w:r w:rsidRPr="00EF47BE">
        <w:rPr>
          <w:rFonts w:ascii="Times New Roman" w:hAnsi="Times New Roman" w:cs="Times New Roman"/>
          <w:b/>
          <w:sz w:val="28"/>
          <w:szCs w:val="28"/>
        </w:rPr>
        <w:t>В старшем дошкольном возрасте</w:t>
      </w:r>
      <w:r w:rsidRPr="00EF47BE">
        <w:rPr>
          <w:rFonts w:ascii="Times New Roman" w:hAnsi="Times New Roman" w:cs="Times New Roman"/>
          <w:sz w:val="28"/>
          <w:szCs w:val="28"/>
        </w:rPr>
        <w:t>, при усвоении грамоты большую роль играет фонематический слу</w:t>
      </w:r>
      <w:proofErr w:type="gramStart"/>
      <w:r w:rsidRPr="00EF47B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F47BE">
        <w:rPr>
          <w:rFonts w:ascii="Times New Roman" w:hAnsi="Times New Roman" w:cs="Times New Roman"/>
          <w:sz w:val="28"/>
          <w:szCs w:val="28"/>
        </w:rPr>
        <w:t xml:space="preserve"> точнее различение речевых звуков 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967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кубики). Дети, которые лишены таких игрушек, имеют, естественно, меньший двиг</w:t>
      </w:r>
      <w:r>
        <w:rPr>
          <w:rFonts w:ascii="Times New Roman" w:hAnsi="Times New Roman" w:cs="Times New Roman"/>
          <w:sz w:val="28"/>
          <w:szCs w:val="28"/>
        </w:rPr>
        <w:t xml:space="preserve">ательный опыт, </w:t>
      </w:r>
      <w:r w:rsidRPr="00520967">
        <w:rPr>
          <w:rFonts w:ascii="Times New Roman" w:hAnsi="Times New Roman" w:cs="Times New Roman"/>
          <w:sz w:val="28"/>
          <w:szCs w:val="28"/>
        </w:rPr>
        <w:t xml:space="preserve">у них замедленная реакция. Ребенку нужно предоставить возможность что-нибудь катать, бросать, брать предметы </w:t>
      </w:r>
    </w:p>
    <w:p w:rsidR="00E7281F" w:rsidRDefault="00E7281F" w:rsidP="00E72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1F" w:rsidRPr="00520967" w:rsidRDefault="00E7281F" w:rsidP="00E72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67">
        <w:rPr>
          <w:rFonts w:ascii="Times New Roman" w:hAnsi="Times New Roman" w:cs="Times New Roman"/>
          <w:sz w:val="28"/>
          <w:szCs w:val="28"/>
        </w:rPr>
        <w:t>разных величин, формы и цвета, безопасно лазать, взбираться по лестнице, качаться и т. п.</w:t>
      </w:r>
    </w:p>
    <w:p w:rsidR="00E7281F" w:rsidRDefault="00E7281F" w:rsidP="00E728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67">
        <w:rPr>
          <w:rFonts w:ascii="Times New Roman" w:hAnsi="Times New Roman" w:cs="Times New Roman"/>
          <w:sz w:val="28"/>
          <w:szCs w:val="28"/>
        </w:rPr>
        <w:t xml:space="preserve">В связи с этим помните: чем лучше вы научите ребенка радоваться движению и пребыванию на природе, </w:t>
      </w:r>
    </w:p>
    <w:p w:rsidR="00E7281F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67">
        <w:rPr>
          <w:rFonts w:ascii="Times New Roman" w:hAnsi="Times New Roman" w:cs="Times New Roman"/>
          <w:sz w:val="28"/>
          <w:szCs w:val="28"/>
        </w:rPr>
        <w:t>тем лучше подготовите его к самостоятельной жизни.</w:t>
      </w:r>
    </w:p>
    <w:p w:rsidR="00E7281F" w:rsidRDefault="00E7281F" w:rsidP="00E728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Default="00E7281F" w:rsidP="00E72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81F" w:rsidRPr="002F224D" w:rsidRDefault="00E7281F" w:rsidP="00E72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81F" w:rsidRPr="00520967" w:rsidRDefault="00E7281F" w:rsidP="00E72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92E" w:rsidRDefault="00A0492E"/>
    <w:sectPr w:rsidR="00A0492E" w:rsidSect="00A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1F"/>
    <w:rsid w:val="00A0492E"/>
    <w:rsid w:val="00E7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2025-03-25T08:07:00Z</dcterms:created>
  <dcterms:modified xsi:type="dcterms:W3CDTF">2025-03-25T08:08:00Z</dcterms:modified>
</cp:coreProperties>
</file>